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19E" w:rsidRDefault="00443AFC" w:rsidP="00443AFC">
      <w:pPr>
        <w:jc w:val="center"/>
        <w:rPr>
          <w:b/>
          <w:sz w:val="30"/>
        </w:rPr>
      </w:pPr>
      <w:r>
        <w:rPr>
          <w:b/>
        </w:rPr>
        <w:t>BÀI TẬP WOR</w:t>
      </w:r>
      <w:r w:rsidR="005720A3">
        <w:rPr>
          <w:b/>
        </w:rPr>
        <w:t>D NÂNG CAO  3</w:t>
      </w:r>
    </w:p>
    <w:p w:rsidR="00C6519E" w:rsidRDefault="00C6519E" w:rsidP="00C6519E">
      <w:pPr>
        <w:rPr>
          <w:b/>
          <w:sz w:val="30"/>
        </w:rPr>
      </w:pPr>
    </w:p>
    <w:p w:rsidR="00953B1B" w:rsidRDefault="00C522A3" w:rsidP="00953B1B">
      <w:pPr>
        <w:rPr>
          <w:b/>
        </w:rPr>
      </w:pPr>
      <w:r>
        <w:rPr>
          <w:b/>
          <w:noProof/>
        </w:rPr>
        <mc:AlternateContent>
          <mc:Choice Requires="wps">
            <w:drawing>
              <wp:anchor distT="0" distB="0" distL="114300" distR="114300" simplePos="0" relativeHeight="251656704" behindDoc="0" locked="0" layoutInCell="1" allowOverlap="1" wp14:anchorId="67FAFDDB" wp14:editId="22E9A3E9">
                <wp:simplePos x="0" y="0"/>
                <wp:positionH relativeFrom="column">
                  <wp:posOffset>1146810</wp:posOffset>
                </wp:positionH>
                <wp:positionV relativeFrom="paragraph">
                  <wp:posOffset>54610</wp:posOffset>
                </wp:positionV>
                <wp:extent cx="3276600" cy="714375"/>
                <wp:effectExtent l="19050" t="0" r="114300" b="35242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714375"/>
                        </a:xfrm>
                        <a:prstGeom prst="cloudCallout">
                          <a:avLst>
                            <a:gd name="adj1" fmla="val -43750"/>
                            <a:gd name="adj2" fmla="val 70000"/>
                          </a:avLst>
                        </a:prstGeom>
                        <a:gradFill rotWithShape="1">
                          <a:gsLst>
                            <a:gs pos="0">
                              <a:srgbClr val="FFFFFF"/>
                            </a:gs>
                            <a:gs pos="100000">
                              <a:srgbClr val="000000"/>
                            </a:gs>
                          </a:gsLst>
                          <a:path path="rect">
                            <a:fillToRect l="50000" t="50000" r="50000" b="50000"/>
                          </a:path>
                        </a:gradFill>
                        <a:ln w="9525">
                          <a:solidFill>
                            <a:srgbClr val="000000"/>
                          </a:solidFill>
                          <a:round/>
                          <a:headEnd/>
                          <a:tailEnd/>
                        </a:ln>
                        <a:effectLst>
                          <a:outerShdw dist="170388" dir="3806097" algn="ctr" rotWithShape="0">
                            <a:srgbClr val="808080">
                              <a:alpha val="50000"/>
                            </a:srgbClr>
                          </a:outerShdw>
                        </a:effectLst>
                      </wps:spPr>
                      <wps:txbx>
                        <w:txbxContent>
                          <w:p w:rsidR="00953B1B" w:rsidRPr="00B612A4" w:rsidRDefault="00B612A4" w:rsidP="00953B1B">
                            <w:pPr>
                              <w:jc w:val="center"/>
                              <w:rPr>
                                <w:b/>
                                <w:sz w:val="32"/>
                                <w:szCs w:val="30"/>
                              </w:rPr>
                            </w:pPr>
                            <w:r>
                              <w:rPr>
                                <w:b/>
                                <w:sz w:val="32"/>
                                <w:szCs w:val="30"/>
                              </w:rPr>
                              <w:t>Kiến thức y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 o:spid="_x0000_s1026" type="#_x0000_t106" style="position:absolute;margin-left:90.3pt;margin-top:4.3pt;width:258pt;height:5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">
                <v:fill color2="black" rotate="t" focusposition=".5,.5" focussize="" focus="100%" type="gradientRadial">
                  <o:fill v:ext="view" type="gradientCenter"/>
                </v:fill>
                <v:shadow on="t" opacity=".5" offset="6pt,12pt"/>
                <v:textbox>
                  <w:txbxContent>
                    <w:p w:rsidR="00953B1B" w:rsidRPr="00B612A4" w:rsidRDefault="00B612A4" w:rsidP="00953B1B">
                      <w:pPr>
                        <w:jc w:val="center"/>
                        <w:rPr>
                          <w:b/>
                          <w:sz w:val="32"/>
                          <w:szCs w:val="30"/>
                        </w:rPr>
                      </w:pPr>
                      <w:r>
                        <w:rPr>
                          <w:b/>
                          <w:sz w:val="32"/>
                          <w:szCs w:val="30"/>
                        </w:rPr>
                        <w:t>Kiến thức y học</w:t>
                      </w:r>
                    </w:p>
                  </w:txbxContent>
                </v:textbox>
              </v:shape>
            </w:pict>
          </mc:Fallback>
        </mc:AlternateContent>
      </w:r>
      <w:r w:rsidR="00953B1B" w:rsidRPr="003F4725">
        <w:rPr>
          <w:b/>
        </w:rPr>
        <w:t xml:space="preserve">Câu 1: </w:t>
      </w:r>
    </w:p>
    <w:p w:rsidR="00953B1B" w:rsidRDefault="00953B1B" w:rsidP="00953B1B">
      <w:pPr>
        <w:rPr>
          <w:b/>
        </w:rPr>
      </w:pPr>
      <w:bookmarkStart w:id="0" w:name="_GoBack"/>
      <w:bookmarkEnd w:id="0"/>
    </w:p>
    <w:p w:rsidR="00953B1B" w:rsidRDefault="00953B1B" w:rsidP="00953B1B">
      <w:pPr>
        <w:jc w:val="center"/>
        <w:rPr>
          <w:b/>
        </w:rPr>
      </w:pPr>
    </w:p>
    <w:p w:rsidR="00953B1B" w:rsidRDefault="00953B1B" w:rsidP="00953B1B">
      <w:pPr>
        <w:jc w:val="center"/>
        <w:rPr>
          <w:b/>
        </w:rPr>
      </w:pPr>
    </w:p>
    <w:p w:rsidR="00953B1B" w:rsidRDefault="00953B1B" w:rsidP="00953B1B">
      <w:pPr>
        <w:jc w:val="center"/>
        <w:rPr>
          <w:b/>
        </w:rPr>
      </w:pPr>
    </w:p>
    <w:p w:rsidR="00953B1B" w:rsidRPr="003F4725" w:rsidRDefault="00953B1B" w:rsidP="00953B1B">
      <w:pPr>
        <w:jc w:val="center"/>
        <w:rPr>
          <w:b/>
        </w:rPr>
        <w:sectPr w:rsidR="00953B1B" w:rsidRPr="003F4725" w:rsidSect="00F3703E">
          <w:headerReference w:type="default" r:id="rId8"/>
          <w:footerReference w:type="default" r:id="rId9"/>
          <w:pgSz w:w="11907" w:h="16840" w:code="9"/>
          <w:pgMar w:top="1134" w:right="1134" w:bottom="1134" w:left="1134" w:header="283" w:footer="283" w:gutter="0"/>
          <w:pgNumType w:start="57"/>
          <w:cols w:space="720"/>
          <w:docGrid w:linePitch="360"/>
        </w:sectPr>
      </w:pPr>
    </w:p>
    <w:p w:rsidR="00953B1B" w:rsidRPr="00330624" w:rsidRDefault="00953B1B" w:rsidP="00953B1B">
      <w:pPr>
        <w:keepNext/>
        <w:framePr w:dropCap="drop" w:lines="3" w:w="565" w:wrap="around" w:vAnchor="text" w:hAnchor="text"/>
        <w:shd w:val="clear" w:color="auto" w:fill="CCFFFF"/>
        <w:spacing w:line="817" w:lineRule="exact"/>
        <w:jc w:val="both"/>
        <w:textAlignment w:val="baseline"/>
        <w:rPr>
          <w:noProof/>
          <w:position w:val="-10"/>
          <w:sz w:val="81"/>
        </w:rPr>
      </w:pPr>
      <w:r w:rsidRPr="00330624">
        <w:rPr>
          <w:position w:val="-10"/>
          <w:sz w:val="81"/>
        </w:rPr>
        <w:t>C</w:t>
      </w:r>
    </w:p>
    <w:p w:rsidR="00953B1B" w:rsidRPr="006A2600" w:rsidRDefault="00EB1E0C" w:rsidP="00953B1B">
      <w:pPr>
        <w:jc w:val="both"/>
      </w:pPr>
      <w:r>
        <w:rPr>
          <w:noProof/>
        </w:rPr>
        <w:pict>
          <v:shapetype id="_x0000_t157" coordsize="21600,21600" o:spt="157" adj="2809,10800" path="m@25@0c@26@1@27@3@28@0m@21@4c@22@6@23@5@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7" style="position:absolute;left:0;text-align:left;margin-left:1in;margin-top:46.75pt;width:246pt;height:1in;z-index:-251656704" wrapcoords="11261 450 1515 1350 -66 2025 -66 4050 -527 4725 -527 7875 -132 11250 -132 11700 198 14850 263 15300 4083 18450 4544 18450 4346 20025 4346 21600 4676 21600 4741 21600 5071 18450 9746 18450 18571 16200 18505 14850 21139 13950 21600 13275 21666 10125 21534 9450 20612 7650 20941 4500 20480 4275 16068 4050 16200 2475 14817 1350 11524 450 11261 450" fillcolor="black">
            <v:shadow on="t" type="perspective" color="#868686" opacity=".5" origin="-.5,-.5" offset="-6pt,-6pt" matrix=".75,,,.75"/>
            <v:textpath style="font-family:&quot;Allegie&quot;;font-weight:bold;v-text-kern:t" trim="t" fitpath="t" xscale="f" string="Ăn cay để điều trị bệnh ung thư"/>
            <w10:wrap type="tight"/>
          </v:shape>
        </w:pict>
      </w:r>
      <w:r w:rsidR="00953B1B" w:rsidRPr="006A2600">
        <w:t xml:space="preserve">ác nhà khoa học trường Đại học </w:t>
      </w:r>
      <w:smartTag w:uri="urn:schemas-microsoft-com:office:smarttags" w:element="place">
        <w:r w:rsidR="00953B1B" w:rsidRPr="006A2600">
          <w:t>Nottingham</w:t>
        </w:r>
      </w:smartTag>
      <w:r w:rsidR="00953B1B" w:rsidRPr="006A2600">
        <w:t>, Anh, vừa phát hiện ra một chất trong ớt có khả năng tiêu diệt tế bào ung thư.</w:t>
      </w:r>
    </w:p>
    <w:p w:rsidR="00953B1B" w:rsidRPr="006A2600" w:rsidRDefault="00953B1B" w:rsidP="00953B1B">
      <w:pPr>
        <w:numPr>
          <w:ilvl w:val="0"/>
          <w:numId w:val="1"/>
        </w:numPr>
        <w:tabs>
          <w:tab w:val="clear" w:pos="1320"/>
          <w:tab w:val="num" w:pos="480"/>
        </w:tabs>
        <w:ind w:left="0" w:firstLine="0"/>
        <w:jc w:val="both"/>
      </w:pPr>
      <w:r w:rsidRPr="006A2600">
        <w:t xml:space="preserve">Đó là chất </w:t>
      </w:r>
      <w:r w:rsidRPr="00C522A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capsaicin</w:t>
      </w:r>
      <w:r w:rsidRPr="006A2600">
        <w:t xml:space="preserve">, thuộc nhóm </w:t>
      </w:r>
      <w:r w:rsidRPr="00C522A3">
        <w:rPr>
          <w:color w:val="FF0000"/>
          <w:highlight w:val="yellow"/>
        </w:rPr>
        <w:t>vanilloids</w:t>
      </w:r>
      <w:r w:rsidRPr="006A2600">
        <w:t xml:space="preserve">, có khả năng </w:t>
      </w:r>
      <w:r w:rsidR="00C522A3" w:rsidRPr="00C522A3">
        <w:rPr>
          <w:color w:val="FF0000"/>
          <w:u w:val="words"/>
        </w:rPr>
        <w:t>g</w:t>
      </w:r>
      <w:r w:rsidRPr="00C522A3">
        <w:rPr>
          <w:color w:val="FF0000"/>
          <w:u w:val="words"/>
        </w:rPr>
        <w:t>iết chết tế bào ung thư</w:t>
      </w:r>
      <w:r w:rsidRPr="006A2600">
        <w:t xml:space="preserve"> bằng cách trực tiếp tấn công vào ty lạp thể (mitochondria), nguồn sản sinh năng lượng để nuôi tế bào.</w:t>
      </w:r>
    </w:p>
    <w:p w:rsidR="00953B1B" w:rsidRPr="006A2600" w:rsidRDefault="00953B1B" w:rsidP="00953B1B">
      <w:pPr>
        <w:numPr>
          <w:ilvl w:val="0"/>
          <w:numId w:val="1"/>
        </w:numPr>
        <w:tabs>
          <w:tab w:val="clear" w:pos="1320"/>
          <w:tab w:val="num" w:pos="480"/>
        </w:tabs>
        <w:ind w:left="0" w:firstLine="0"/>
        <w:jc w:val="both"/>
      </w:pPr>
      <w:r w:rsidRPr="006A2600">
        <w:t>Các nhà khoa học cũng cho biết thêm, một liều capsaicin sẽ gây ra cái chết tự nhiên cho tế bào ung thư mà không gây hại các tế bào lành mạnh xung quanh. Hơn nữa, capsaicin không có hoặc rất ít tác dụng phụ đối với bệnh nhân.</w:t>
      </w:r>
    </w:p>
    <w:p w:rsidR="00953B1B" w:rsidRDefault="00953B1B" w:rsidP="00953B1B">
      <w:pPr>
        <w:numPr>
          <w:ilvl w:val="0"/>
          <w:numId w:val="1"/>
        </w:numPr>
        <w:tabs>
          <w:tab w:val="clear" w:pos="1320"/>
          <w:tab w:val="num" w:pos="480"/>
        </w:tabs>
        <w:ind w:left="0" w:firstLine="0"/>
        <w:jc w:val="both"/>
      </w:pPr>
      <w:r w:rsidRPr="00C522A3">
        <w:rPr>
          <w:color w:val="FF0000"/>
          <w:u w:val="dottedHeavy"/>
        </w:rPr>
        <w:t>Capsaicin, chất có vị cay, và các chất khác thuộc nhóm vanilloids vốn an toàn với sức khỏe con người</w:t>
      </w:r>
      <w:r w:rsidRPr="006A2600">
        <w:t>. Vì thế, các nhà khoa học khuyên bệnh nhân ung thư nên theo chế độ ăn uống có thêm chất cay để việc trị bệnh tốt hơn.</w:t>
      </w:r>
    </w:p>
    <w:p w:rsidR="00953B1B" w:rsidRDefault="00953B1B" w:rsidP="00953B1B">
      <w:pPr>
        <w:jc w:val="both"/>
      </w:pPr>
    </w:p>
    <w:p w:rsidR="00C522A3" w:rsidRPr="00C522A3" w:rsidRDefault="00C522A3" w:rsidP="00C522A3">
      <w:pPr>
        <w:pBdr>
          <w:top w:val="thinThickSmallGap" w:sz="24" w:space="1" w:color="auto"/>
          <w:bottom w:val="thinThickSmallGap" w:sz="24" w:space="1" w:color="auto"/>
        </w:pBdr>
        <w:jc w:val="center"/>
        <w:rPr>
          <w:b/>
        </w:rPr>
        <w:sectPr w:rsidR="00C522A3" w:rsidRPr="00C522A3" w:rsidSect="00DF42FA">
          <w:type w:val="continuous"/>
          <w:pgSz w:w="11907" w:h="16840" w:code="9"/>
          <w:pgMar w:top="1134" w:right="1134" w:bottom="1134" w:left="1134" w:header="720" w:footer="720" w:gutter="0"/>
          <w:cols w:num="2" w:sep="1" w:space="720"/>
          <w:docGrid w:linePitch="360"/>
        </w:sectPr>
      </w:pPr>
      <w:r w:rsidRPr="00C522A3">
        <w:rPr>
          <w:b/>
          <w:color w:val="FFFFFF" w:themeColor="background1"/>
          <w:shd w:val="clear" w:color="auto" w:fill="595959" w:themeFill="text1" w:themeFillTint="A6"/>
        </w:rPr>
        <w:t>Theo Tài liệu Sức khoẻ</w:t>
      </w:r>
    </w:p>
    <w:p w:rsidR="00953B1B" w:rsidRDefault="00953B1B" w:rsidP="00953B1B">
      <w:pPr>
        <w:jc w:val="both"/>
        <w:rPr>
          <w:b/>
        </w:rPr>
      </w:pPr>
      <w:r w:rsidRPr="003F4725">
        <w:rPr>
          <w:b/>
        </w:rPr>
        <w:lastRenderedPageBreak/>
        <w:t>Câu 2:</w:t>
      </w:r>
      <w:r w:rsidR="00C522A3">
        <w:rPr>
          <w:b/>
        </w:rPr>
        <w:t xml:space="preserve"> </w:t>
      </w:r>
    </w:p>
    <w:p w:rsidR="00953B1B" w:rsidRDefault="00953B1B" w:rsidP="00953B1B">
      <w:pPr>
        <w:jc w:val="both"/>
        <w:rPr>
          <w:b/>
        </w:rPr>
      </w:pPr>
      <w:r>
        <w:rPr>
          <w:b/>
          <w:noProof/>
        </w:rPr>
        <mc:AlternateContent>
          <mc:Choice Requires="wps">
            <w:drawing>
              <wp:anchor distT="0" distB="0" distL="114300" distR="114300" simplePos="0" relativeHeight="251657728" behindDoc="0" locked="0" layoutInCell="1" allowOverlap="1" wp14:anchorId="784A6F69" wp14:editId="5AA10C46">
                <wp:simplePos x="0" y="0"/>
                <wp:positionH relativeFrom="column">
                  <wp:posOffset>262255</wp:posOffset>
                </wp:positionH>
                <wp:positionV relativeFrom="paragraph">
                  <wp:posOffset>35560</wp:posOffset>
                </wp:positionV>
                <wp:extent cx="1447800" cy="457200"/>
                <wp:effectExtent l="5080" t="6985" r="13970" b="1206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457200"/>
                        </a:xfrm>
                        <a:prstGeom prst="downArrowCallout">
                          <a:avLst>
                            <a:gd name="adj1" fmla="val 79167"/>
                            <a:gd name="adj2" fmla="val 79167"/>
                            <a:gd name="adj3" fmla="val 16667"/>
                            <a:gd name="adj4" fmla="val 66667"/>
                          </a:avLst>
                        </a:prstGeom>
                        <a:solidFill>
                          <a:srgbClr val="FFFFFF"/>
                        </a:solidFill>
                        <a:ln w="3175">
                          <a:solidFill>
                            <a:srgbClr val="000000"/>
                          </a:solidFill>
                          <a:prstDash val="dash"/>
                          <a:miter lim="800000"/>
                          <a:headEnd/>
                          <a:tailEnd/>
                        </a:ln>
                      </wps:spPr>
                      <wps:txbx>
                        <w:txbxContent>
                          <w:p w:rsidR="00953B1B" w:rsidRPr="00C522A3" w:rsidRDefault="00953B1B" w:rsidP="00953B1B">
                            <w:pPr>
                              <w:jc w:val="center"/>
                              <w:rPr>
                                <w:rFonts w:ascii="VNI-Times" w:hAnsi="VNI-Times"/>
                                <w:b/>
                              </w:rPr>
                            </w:pPr>
                            <w:r w:rsidRPr="00C522A3">
                              <w:rPr>
                                <w:rFonts w:ascii="VNI-Times" w:hAnsi="VNI-Times"/>
                                <w:b/>
                              </w:rPr>
                              <w:t>Tham khaûo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5" o:spid="_x0000_s1027" type="#_x0000_t80" style="position:absolute;left:0;text-align:left;margin-left:20.65pt;margin-top:2.8pt;width:114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" strokeweight=".25pt">
                <v:stroke dashstyle="dash"/>
                <v:textbox>
                  <w:txbxContent>
                    <w:p w:rsidR="00953B1B" w:rsidRPr="00C522A3" w:rsidRDefault="00953B1B" w:rsidP="00953B1B">
                      <w:pPr>
                        <w:jc w:val="center"/>
                        <w:rPr>
                          <w:rFonts w:ascii="VNI-Times" w:hAnsi="VNI-Times"/>
                          <w:b/>
                        </w:rPr>
                      </w:pPr>
                      <w:r w:rsidRPr="00C522A3">
                        <w:rPr>
                          <w:rFonts w:ascii="VNI-Times" w:hAnsi="VNI-Times"/>
                          <w:b/>
                        </w:rPr>
                        <w:t>Tham khaûo</w:t>
                      </w:r>
                    </w:p>
                  </w:txbxContent>
                </v:textbox>
              </v:shape>
            </w:pict>
          </mc:Fallback>
        </mc:AlternateContent>
      </w:r>
    </w:p>
    <w:p w:rsidR="00953B1B" w:rsidRDefault="00953B1B" w:rsidP="00953B1B">
      <w:pPr>
        <w:jc w:val="both"/>
        <w:rPr>
          <w:b/>
        </w:rPr>
      </w:pPr>
    </w:p>
    <w:p w:rsidR="00953B1B" w:rsidRPr="003F4725" w:rsidRDefault="00953B1B" w:rsidP="00953B1B">
      <w:pPr>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7440"/>
        <w:gridCol w:w="738"/>
      </w:tblGrid>
      <w:tr w:rsidR="00953B1B" w:rsidTr="007A186C">
        <w:trPr>
          <w:jc w:val="center"/>
        </w:trPr>
        <w:tc>
          <w:tcPr>
            <w:tcW w:w="708" w:type="dxa"/>
            <w:tcBorders>
              <w:bottom w:val="single" w:sz="4" w:space="0" w:color="auto"/>
            </w:tcBorders>
          </w:tcPr>
          <w:p w:rsidR="00953B1B" w:rsidRDefault="00953B1B" w:rsidP="007A186C">
            <w:pPr>
              <w:jc w:val="center"/>
            </w:pPr>
            <w:r w:rsidRPr="00DF42FA">
              <w:sym w:font="Wingdings" w:char="F026"/>
            </w:r>
          </w:p>
        </w:tc>
        <w:tc>
          <w:tcPr>
            <w:tcW w:w="7440" w:type="dxa"/>
            <w:shd w:val="clear" w:color="auto" w:fill="99CCFF"/>
          </w:tcPr>
          <w:p w:rsidR="00953B1B" w:rsidRPr="00DF42FA" w:rsidRDefault="00953B1B" w:rsidP="007A186C">
            <w:pPr>
              <w:jc w:val="center"/>
              <w:rPr>
                <w:b/>
              </w:rPr>
            </w:pPr>
            <w:r>
              <w:rPr>
                <w:noProof/>
              </w:rPr>
              <w:drawing>
                <wp:anchor distT="0" distB="0" distL="114300" distR="114300" simplePos="0" relativeHeight="251655680" behindDoc="1" locked="0" layoutInCell="1" allowOverlap="1" wp14:anchorId="7ADCAF1A" wp14:editId="7F367B7E">
                  <wp:simplePos x="0" y="0"/>
                  <wp:positionH relativeFrom="column">
                    <wp:posOffset>1676400</wp:posOffset>
                  </wp:positionH>
                  <wp:positionV relativeFrom="paragraph">
                    <wp:posOffset>8890</wp:posOffset>
                  </wp:positionV>
                  <wp:extent cx="1285240" cy="1371600"/>
                  <wp:effectExtent l="0" t="0" r="0" b="0"/>
                  <wp:wrapNone/>
                  <wp:docPr id="3" name="Picture 3" descr="j0196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196400"/>
                          <pic:cNvPicPr>
                            <a:picLocks noChangeAspect="1" noChangeArrowheads="1"/>
                          </pic:cNvPicPr>
                        </pic:nvPicPr>
                        <pic:blipFill>
                          <a:blip r:embed="rId10" cstate="print">
                            <a:lum bright="58000" contrast="-58000"/>
                            <a:extLst>
                              <a:ext uri="{28A0092B-C50C-407E-A947-70E740481C1C}">
                                <a14:useLocalDpi xmlns:a14="http://schemas.microsoft.com/office/drawing/2010/main" val="0"/>
                              </a:ext>
                            </a:extLst>
                          </a:blip>
                          <a:srcRect/>
                          <a:stretch>
                            <a:fillRect/>
                          </a:stretch>
                        </pic:blipFill>
                        <pic:spPr bwMode="auto">
                          <a:xfrm>
                            <a:off x="0" y="0"/>
                            <a:ext cx="128524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42FA">
              <w:rPr>
                <w:b/>
              </w:rPr>
              <w:sym w:font="Wingdings" w:char="F026"/>
            </w:r>
            <w:r w:rsidRPr="00DF42FA">
              <w:rPr>
                <w:b/>
              </w:rPr>
              <w:t xml:space="preserve"> TÌM ĐỌC</w:t>
            </w:r>
            <w:r w:rsidRPr="00DF42FA">
              <w:rPr>
                <w:b/>
              </w:rPr>
              <w:sym w:font="Wingdings" w:char="F026"/>
            </w:r>
          </w:p>
        </w:tc>
        <w:tc>
          <w:tcPr>
            <w:tcW w:w="738" w:type="dxa"/>
            <w:vMerge w:val="restart"/>
            <w:shd w:val="clear" w:color="auto" w:fill="99CCFF"/>
            <w:textDirection w:val="btLr"/>
            <w:vAlign w:val="center"/>
          </w:tcPr>
          <w:p w:rsidR="00953B1B" w:rsidRPr="00DF42FA" w:rsidRDefault="00953B1B" w:rsidP="007A186C">
            <w:pPr>
              <w:ind w:left="113" w:right="113"/>
              <w:jc w:val="center"/>
              <w:rPr>
                <w:b/>
              </w:rPr>
            </w:pPr>
            <w:r w:rsidRPr="00DF42FA">
              <w:rPr>
                <w:b/>
              </w:rPr>
              <w:t>TÌM ĐỌC</w:t>
            </w:r>
          </w:p>
        </w:tc>
      </w:tr>
      <w:tr w:rsidR="00953B1B" w:rsidTr="007A186C">
        <w:trPr>
          <w:cantSplit/>
          <w:trHeight w:val="1134"/>
          <w:jc w:val="center"/>
        </w:trPr>
        <w:tc>
          <w:tcPr>
            <w:tcW w:w="708" w:type="dxa"/>
            <w:shd w:val="clear" w:color="auto" w:fill="99CCFF"/>
            <w:textDirection w:val="tbRl"/>
            <w:vAlign w:val="center"/>
          </w:tcPr>
          <w:p w:rsidR="00953B1B" w:rsidRPr="00DF42FA" w:rsidRDefault="00953B1B" w:rsidP="007A186C">
            <w:pPr>
              <w:ind w:left="113" w:right="113"/>
              <w:jc w:val="center"/>
              <w:rPr>
                <w:b/>
              </w:rPr>
            </w:pPr>
            <w:r w:rsidRPr="00DF42FA">
              <w:rPr>
                <w:b/>
              </w:rPr>
              <w:t>TÌM ĐỌC</w:t>
            </w:r>
          </w:p>
        </w:tc>
        <w:tc>
          <w:tcPr>
            <w:tcW w:w="7440" w:type="dxa"/>
          </w:tcPr>
          <w:p w:rsidR="00953B1B" w:rsidRDefault="00953B1B" w:rsidP="007A186C">
            <w:pPr>
              <w:numPr>
                <w:ilvl w:val="0"/>
                <w:numId w:val="2"/>
              </w:numPr>
              <w:tabs>
                <w:tab w:val="clear" w:pos="720"/>
                <w:tab w:val="num" w:pos="252"/>
                <w:tab w:val="right" w:leader="dot" w:pos="7092"/>
              </w:tabs>
              <w:spacing w:before="120"/>
              <w:ind w:left="357" w:hanging="357"/>
              <w:jc w:val="both"/>
            </w:pPr>
            <w:r>
              <w:t>Sổ tay thư pháp</w:t>
            </w:r>
            <w:r>
              <w:tab/>
              <w:t>KTS Nguyễn Thanh Sơn</w:t>
            </w:r>
          </w:p>
          <w:p w:rsidR="00953B1B" w:rsidRDefault="00953B1B" w:rsidP="007A186C">
            <w:pPr>
              <w:numPr>
                <w:ilvl w:val="0"/>
                <w:numId w:val="2"/>
              </w:numPr>
              <w:tabs>
                <w:tab w:val="clear" w:pos="720"/>
                <w:tab w:val="num" w:pos="252"/>
                <w:tab w:val="right" w:leader="dot" w:pos="7092"/>
              </w:tabs>
              <w:spacing w:before="120"/>
              <w:ind w:left="357" w:hanging="357"/>
              <w:jc w:val="both"/>
            </w:pPr>
            <w:r>
              <w:t>Hồn chữ Việt, Về nghệ thuật thư pháp</w:t>
            </w:r>
            <w:r>
              <w:tab/>
              <w:t>Thiện Duyên</w:t>
            </w:r>
          </w:p>
          <w:p w:rsidR="00953B1B" w:rsidRDefault="00953B1B" w:rsidP="007A186C">
            <w:pPr>
              <w:numPr>
                <w:ilvl w:val="0"/>
                <w:numId w:val="2"/>
              </w:numPr>
              <w:tabs>
                <w:tab w:val="clear" w:pos="720"/>
                <w:tab w:val="num" w:pos="252"/>
                <w:tab w:val="right" w:leader="dot" w:pos="7092"/>
              </w:tabs>
              <w:spacing w:before="120"/>
              <w:ind w:left="357" w:hanging="357"/>
              <w:jc w:val="both"/>
            </w:pPr>
            <w:r>
              <w:t>Hướng dẫn viết thư pháp</w:t>
            </w:r>
            <w:r>
              <w:tab/>
              <w:t>Phạm Thanh Hiệp</w:t>
            </w:r>
          </w:p>
          <w:p w:rsidR="00953B1B" w:rsidRDefault="00953B1B" w:rsidP="007A186C">
            <w:pPr>
              <w:numPr>
                <w:ilvl w:val="0"/>
                <w:numId w:val="2"/>
              </w:numPr>
              <w:tabs>
                <w:tab w:val="clear" w:pos="720"/>
                <w:tab w:val="num" w:pos="252"/>
                <w:tab w:val="right" w:leader="dot" w:pos="7092"/>
              </w:tabs>
              <w:spacing w:before="120"/>
              <w:ind w:left="357" w:hanging="357"/>
              <w:jc w:val="both"/>
            </w:pPr>
            <w:r>
              <w:t>Thư pháp nhập môn, tập 1 và 2</w:t>
            </w:r>
            <w:r>
              <w:tab/>
              <w:t>Phạm Công Út</w:t>
            </w:r>
          </w:p>
        </w:tc>
        <w:tc>
          <w:tcPr>
            <w:tcW w:w="738" w:type="dxa"/>
            <w:vMerge/>
          </w:tcPr>
          <w:p w:rsidR="00953B1B" w:rsidRDefault="00953B1B" w:rsidP="007A186C">
            <w:pPr>
              <w:jc w:val="both"/>
            </w:pPr>
          </w:p>
        </w:tc>
      </w:tr>
    </w:tbl>
    <w:p w:rsidR="00953B1B" w:rsidRDefault="00953B1B" w:rsidP="00953B1B">
      <w:pPr>
        <w:jc w:val="both"/>
      </w:pPr>
    </w:p>
    <w:p w:rsidR="00F3703E" w:rsidRPr="00F3703E" w:rsidRDefault="00F3703E" w:rsidP="00F3703E">
      <w:pPr>
        <w:spacing w:line="324" w:lineRule="auto"/>
        <w:rPr>
          <w:b/>
          <w:bCs/>
          <w:i/>
        </w:rPr>
      </w:pPr>
      <w:r w:rsidRPr="003F4725">
        <w:rPr>
          <w:b/>
        </w:rPr>
        <w:t xml:space="preserve">Câu </w:t>
      </w:r>
      <w:r>
        <w:rPr>
          <w:b/>
        </w:rPr>
        <w:t>3</w:t>
      </w:r>
      <w:r w:rsidRPr="003F4725">
        <w:rPr>
          <w:b/>
        </w:rPr>
        <w:t>:</w:t>
      </w:r>
      <w:r>
        <w:rPr>
          <w:b/>
        </w:rPr>
        <w:t xml:space="preserve">  </w:t>
      </w:r>
      <w:r w:rsidRPr="00F3703E">
        <w:rPr>
          <w:spacing w:val="-4"/>
        </w:rPr>
        <w:t>Dùng chương trình Microsoft Equation để tạo các công thức toán học sau:</w:t>
      </w:r>
    </w:p>
    <w:p w:rsidR="005C64A7" w:rsidRDefault="00EB1E0C" w:rsidP="00F3703E">
      <w:r>
        <w:pict>
          <v:group id="_x0000_s1027" style="width:458.4pt;height:251.1pt;mso-position-horizontal-relative:char;mso-position-vertical-relative:line" coordorigin="1950,9162" coordsize="8397,5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953;top:9210;width:1980;height:856;mso-wrap-edited:f" wrapcoords="3176 1800 2541 9000 635 9900 635 12150 1588 19350 3176 19800 14929 19800 16200 19800 18106 19800 19694 18000 20329 11250 16200 9000 18424 9000 20647 5400 20329 1800 3176 1800" stroked="t">
              <v:imagedata r:id="rId11" o:title=""/>
            </v:shape>
            <v:shape id="_x0000_s1029" type="#_x0000_t75" style="position:absolute;left:4933;top:9197;width:1844;height:843;mso-wrap-edited:f" wrapcoords="15634 1800 1646 7200 1234 9000 206 9450 411 13050 11109 16200 10903 18450 12960 19800 15634 19800 17280 19800 19543 19800 20983 18450 20571 16200 21394 12150 20777 10800 15429 9000 18514 8100 18720 4950 16663 1800 15634 1800" stroked="t">
              <v:imagedata r:id="rId12" o:title=""/>
            </v:shape>
            <v:shape id="_x0000_s1030" type="#_x0000_t75" style="position:absolute;left:1951;top:10452;width:2456;height:750;mso-wrap-edited:f" wrapcoords="19200 1964 12600 2455 150 7364 150 12764 7050 17673 14850 19636 19650 19636 19800 19636 20850 17673 21600 10309 20700 9818 17250 9818 20400 7364 19950 1964 19200 1964" stroked="t">
              <v:imagedata r:id="rId13" o:title=""/>
            </v:shape>
            <v:shape id="_x0000_s1031" type="#_x0000_t75" style="position:absolute;left:7713;top:9162;width:1494;height:851;mso-wrap-edited:f" wrapcoords="9257 2400 1403 4800 281 5760 281 12480 3927 15840 8135 17760 8135 18240 11221 19680 12062 19680 16270 19680 15990 17760 20197 14400 20478 9120 19636 7200 15148 2400 9257 2400" stroked="t">
              <v:imagedata r:id="rId14" o:title=""/>
            </v:shape>
            <v:shape id="_x0000_s1032" type="#_x0000_t75" style="position:absolute;left:4668;top:10440;width:4716;height:752;mso-wrap-edited:f" wrapcoords="11338 1800 7750 1800 287 6750 72 16650 287 18000 8611 20250 11051 20250 11266 16200 16505 16200 21528 12600 21600 8100 11697 1800 11338 1800" stroked="t">
              <v:imagedata r:id="rId15" o:title=""/>
            </v:shape>
            <v:shape id="_x0000_s1033" type="#_x0000_t75" style="position:absolute;left:1953;top:11647;width:6513;height:1260;mso-wrap-edited:f" wrapcoords="4625 1152 4512 2304 4455 5760 0 8928 0 11808 3158 14976 4455 14976 4455 19584 4625 21024 4907 21024 4737 19584 9869 19584 18837 16704 18780 14976 20021 14976 21262 12672 21318 6912 19457 6624 12125 4896 12125 1440 4907 1152 4625 1152" stroked="t">
              <v:imagedata r:id="rId16" o:title=""/>
            </v:shape>
            <v:shape id="_x0000_s1034" type="#_x0000_t75" style="position:absolute;left:1950;top:13343;width:4323;height:1320;mso-wrap-edited:f" wrapcoords="6653 3086 1469 5486 432 6171 432 12343 1901 14057 173 14743 173 17829 6912 19543 6826 20229 7344 20229 15293 19543 16762 18857 16589 14057 19008 13714 20304 12000 20131 5486 15811 3429 7430 3086 6653 3086" stroked="t">
              <v:imagedata r:id="rId17" o:title=""/>
            </v:shape>
            <v:shape id="_x0000_s1035" type="#_x0000_t75" style="position:absolute;left:6585;top:13330;width:3762;height:1318;mso-wrap-edited:f" wrapcoords="1121 1016 917 5082 204 5591 204 6861 509 9148 509 9402 1223 13214 917 17534 1121 20584 3464 20584 3872 20584 7540 20584 10291 19059 10189 17280 18238 17026 21498 16009 21396 12706 7642 8386 6826 7624 1325 5082 1936 5082 2853 2541 2751 1016 1121 1016" stroked="t">
              <v:imagedata r:id="rId18" o:title=""/>
            </v:shape>
            <w10:wrap type="none"/>
            <w10:anchorlock/>
          </v:group>
          <o:OLEObject Type="Embed" ProgID="Equation.3" ShapeID="_x0000_s1028" DrawAspect="Content" ObjectID="_1654267653" r:id="rId19"/>
          <o:OLEObject Type="Embed" ProgID="Equation.3" ShapeID="_x0000_s1029" DrawAspect="Content" ObjectID="_1654267654" r:id="rId20"/>
          <o:OLEObject Type="Embed" ProgID="Equation.3" ShapeID="_x0000_s1030" DrawAspect="Content" ObjectID="_1654267655" r:id="rId21"/>
          <o:OLEObject Type="Embed" ProgID="Equation.3" ShapeID="_x0000_s1031" DrawAspect="Content" ObjectID="_1654267656" r:id="rId22"/>
          <o:OLEObject Type="Embed" ProgID="Equation.3" ShapeID="_x0000_s1032" DrawAspect="Content" ObjectID="_1654267657" r:id="rId23"/>
          <o:OLEObject Type="Embed" ProgID="Equation.3" ShapeID="_x0000_s1033" DrawAspect="Content" ObjectID="_1654267658" r:id="rId24"/>
          <o:OLEObject Type="Embed" ProgID="Equation.3" ShapeID="_x0000_s1034" DrawAspect="Content" ObjectID="_1654267659" r:id="rId25"/>
          <o:OLEObject Type="Embed" ProgID="Equation.3" ShapeID="_x0000_s1035" DrawAspect="Content" ObjectID="_1654267660" r:id="rId26"/>
        </w:pict>
      </w:r>
    </w:p>
    <w:sectPr w:rsidR="005C64A7" w:rsidSect="00DF42FA">
      <w:type w:val="continuous"/>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E0C" w:rsidRDefault="00EB1E0C">
      <w:r>
        <w:separator/>
      </w:r>
    </w:p>
  </w:endnote>
  <w:endnote w:type="continuationSeparator" w:id="0">
    <w:p w:rsidR="00EB1E0C" w:rsidRDefault="00EB1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2948668"/>
      <w:docPartObj>
        <w:docPartGallery w:val="Page Numbers (Bottom of Page)"/>
        <w:docPartUnique/>
      </w:docPartObj>
    </w:sdtPr>
    <w:sdtEndPr>
      <w:rPr>
        <w:noProof/>
      </w:rPr>
    </w:sdtEndPr>
    <w:sdtContent>
      <w:p w:rsidR="00F3703E" w:rsidRDefault="00F3703E">
        <w:pPr>
          <w:pStyle w:val="Footer"/>
          <w:jc w:val="center"/>
        </w:pPr>
        <w:r>
          <w:fldChar w:fldCharType="begin"/>
        </w:r>
        <w:r>
          <w:instrText xml:space="preserve"> PAGE   \* MERGEFORMAT </w:instrText>
        </w:r>
        <w:r>
          <w:fldChar w:fldCharType="separate"/>
        </w:r>
        <w:r w:rsidR="00B612A4">
          <w:rPr>
            <w:noProof/>
          </w:rPr>
          <w:t>57</w:t>
        </w:r>
        <w:r>
          <w:rPr>
            <w:noProof/>
          </w:rPr>
          <w:fldChar w:fldCharType="end"/>
        </w:r>
      </w:p>
    </w:sdtContent>
  </w:sdt>
  <w:p w:rsidR="00F3703E" w:rsidRDefault="00F37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E0C" w:rsidRDefault="00EB1E0C">
      <w:r>
        <w:separator/>
      </w:r>
    </w:p>
  </w:footnote>
  <w:footnote w:type="continuationSeparator" w:id="0">
    <w:p w:rsidR="00EB1E0C" w:rsidRDefault="00EB1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725" w:rsidRPr="00DF42FA" w:rsidRDefault="00EB1E0C" w:rsidP="00DF42FA">
    <w:pPr>
      <w:tabs>
        <w:tab w:val="center" w:pos="2552"/>
        <w:tab w:val="center" w:pos="7513"/>
      </w:tabs>
      <w:spacing w:before="40" w:after="40"/>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1DCB"/>
    <w:multiLevelType w:val="hybridMultilevel"/>
    <w:tmpl w:val="F8020216"/>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713867"/>
    <w:multiLevelType w:val="hybridMultilevel"/>
    <w:tmpl w:val="0798C9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A5955E8"/>
    <w:multiLevelType w:val="hybridMultilevel"/>
    <w:tmpl w:val="BFBC0668"/>
    <w:lvl w:ilvl="0" w:tplc="04090009">
      <w:start w:val="1"/>
      <w:numFmt w:val="bullet"/>
      <w:lvlText w:val=""/>
      <w:lvlJc w:val="left"/>
      <w:pPr>
        <w:tabs>
          <w:tab w:val="num" w:pos="1320"/>
        </w:tabs>
        <w:ind w:left="1320" w:hanging="360"/>
      </w:pPr>
      <w:rPr>
        <w:rFonts w:ascii="Wingdings" w:hAnsi="Wingdings"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B1B"/>
    <w:rsid w:val="0012099A"/>
    <w:rsid w:val="00202F3B"/>
    <w:rsid w:val="00443AFC"/>
    <w:rsid w:val="005720A3"/>
    <w:rsid w:val="005858BF"/>
    <w:rsid w:val="005C64A7"/>
    <w:rsid w:val="00697C73"/>
    <w:rsid w:val="00843AB3"/>
    <w:rsid w:val="00953B1B"/>
    <w:rsid w:val="00994105"/>
    <w:rsid w:val="00AE0D5E"/>
    <w:rsid w:val="00B612A4"/>
    <w:rsid w:val="00C522A3"/>
    <w:rsid w:val="00C6519E"/>
    <w:rsid w:val="00D879AD"/>
    <w:rsid w:val="00EB1E0C"/>
    <w:rsid w:val="00F3703E"/>
    <w:rsid w:val="00F90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B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53B1B"/>
    <w:pPr>
      <w:jc w:val="center"/>
    </w:pPr>
    <w:rPr>
      <w:rFonts w:ascii="VNI-Times" w:hAnsi="VNI-Times"/>
      <w:b/>
      <w:bCs/>
      <w:iCs/>
      <w:sz w:val="38"/>
    </w:rPr>
  </w:style>
  <w:style w:type="character" w:customStyle="1" w:styleId="TitleChar">
    <w:name w:val="Title Char"/>
    <w:basedOn w:val="DefaultParagraphFont"/>
    <w:link w:val="Title"/>
    <w:rsid w:val="00953B1B"/>
    <w:rPr>
      <w:rFonts w:ascii="VNI-Times" w:eastAsia="Times New Roman" w:hAnsi="VNI-Times" w:cs="Times New Roman"/>
      <w:b/>
      <w:bCs/>
      <w:iCs/>
      <w:sz w:val="38"/>
      <w:szCs w:val="24"/>
    </w:rPr>
  </w:style>
  <w:style w:type="paragraph" w:styleId="ListParagraph">
    <w:name w:val="List Paragraph"/>
    <w:basedOn w:val="Normal"/>
    <w:uiPriority w:val="34"/>
    <w:qFormat/>
    <w:rsid w:val="00F3703E"/>
    <w:pPr>
      <w:ind w:left="720"/>
      <w:contextualSpacing/>
    </w:pPr>
  </w:style>
  <w:style w:type="paragraph" w:styleId="Header">
    <w:name w:val="header"/>
    <w:basedOn w:val="Normal"/>
    <w:link w:val="HeaderChar"/>
    <w:uiPriority w:val="99"/>
    <w:unhideWhenUsed/>
    <w:rsid w:val="00F3703E"/>
    <w:pPr>
      <w:tabs>
        <w:tab w:val="center" w:pos="4680"/>
        <w:tab w:val="right" w:pos="9360"/>
      </w:tabs>
    </w:pPr>
  </w:style>
  <w:style w:type="character" w:customStyle="1" w:styleId="HeaderChar">
    <w:name w:val="Header Char"/>
    <w:basedOn w:val="DefaultParagraphFont"/>
    <w:link w:val="Header"/>
    <w:uiPriority w:val="99"/>
    <w:rsid w:val="00F3703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703E"/>
    <w:pPr>
      <w:tabs>
        <w:tab w:val="center" w:pos="4680"/>
        <w:tab w:val="right" w:pos="9360"/>
      </w:tabs>
    </w:pPr>
  </w:style>
  <w:style w:type="character" w:customStyle="1" w:styleId="FooterChar">
    <w:name w:val="Footer Char"/>
    <w:basedOn w:val="DefaultParagraphFont"/>
    <w:link w:val="Footer"/>
    <w:uiPriority w:val="99"/>
    <w:rsid w:val="00F3703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B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53B1B"/>
    <w:pPr>
      <w:jc w:val="center"/>
    </w:pPr>
    <w:rPr>
      <w:rFonts w:ascii="VNI-Times" w:hAnsi="VNI-Times"/>
      <w:b/>
      <w:bCs/>
      <w:iCs/>
      <w:sz w:val="38"/>
    </w:rPr>
  </w:style>
  <w:style w:type="character" w:customStyle="1" w:styleId="TitleChar">
    <w:name w:val="Title Char"/>
    <w:basedOn w:val="DefaultParagraphFont"/>
    <w:link w:val="Title"/>
    <w:rsid w:val="00953B1B"/>
    <w:rPr>
      <w:rFonts w:ascii="VNI-Times" w:eastAsia="Times New Roman" w:hAnsi="VNI-Times" w:cs="Times New Roman"/>
      <w:b/>
      <w:bCs/>
      <w:iCs/>
      <w:sz w:val="38"/>
      <w:szCs w:val="24"/>
    </w:rPr>
  </w:style>
  <w:style w:type="paragraph" w:styleId="ListParagraph">
    <w:name w:val="List Paragraph"/>
    <w:basedOn w:val="Normal"/>
    <w:uiPriority w:val="34"/>
    <w:qFormat/>
    <w:rsid w:val="00F3703E"/>
    <w:pPr>
      <w:ind w:left="720"/>
      <w:contextualSpacing/>
    </w:pPr>
  </w:style>
  <w:style w:type="paragraph" w:styleId="Header">
    <w:name w:val="header"/>
    <w:basedOn w:val="Normal"/>
    <w:link w:val="HeaderChar"/>
    <w:uiPriority w:val="99"/>
    <w:unhideWhenUsed/>
    <w:rsid w:val="00F3703E"/>
    <w:pPr>
      <w:tabs>
        <w:tab w:val="center" w:pos="4680"/>
        <w:tab w:val="right" w:pos="9360"/>
      </w:tabs>
    </w:pPr>
  </w:style>
  <w:style w:type="character" w:customStyle="1" w:styleId="HeaderChar">
    <w:name w:val="Header Char"/>
    <w:basedOn w:val="DefaultParagraphFont"/>
    <w:link w:val="Header"/>
    <w:uiPriority w:val="99"/>
    <w:rsid w:val="00F3703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703E"/>
    <w:pPr>
      <w:tabs>
        <w:tab w:val="center" w:pos="4680"/>
        <w:tab w:val="right" w:pos="9360"/>
      </w:tabs>
    </w:pPr>
  </w:style>
  <w:style w:type="character" w:customStyle="1" w:styleId="FooterChar">
    <w:name w:val="Footer Char"/>
    <w:basedOn w:val="DefaultParagraphFont"/>
    <w:link w:val="Footer"/>
    <w:uiPriority w:val="99"/>
    <w:rsid w:val="00F3703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LTT</dc:creator>
  <cp:lastModifiedBy>DELL</cp:lastModifiedBy>
  <cp:revision>4</cp:revision>
  <cp:lastPrinted>2017-10-07T09:29:00Z</cp:lastPrinted>
  <dcterms:created xsi:type="dcterms:W3CDTF">2017-10-07T09:15:00Z</dcterms:created>
  <dcterms:modified xsi:type="dcterms:W3CDTF">2020-06-21T11:01:00Z</dcterms:modified>
</cp:coreProperties>
</file>